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98A" w:rsidRPr="00760902" w:rsidRDefault="0023298A" w:rsidP="0076090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E49" w:rsidRPr="00760902" w:rsidRDefault="00326ED0" w:rsidP="0076090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</w:t>
      </w:r>
      <w:r w:rsidR="00E836F5" w:rsidRPr="007609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Глазунов</w:t>
      </w:r>
      <w:r w:rsidR="00760902" w:rsidRPr="00760902">
        <w:rPr>
          <w:rFonts w:ascii="Times New Roman" w:hAnsi="Times New Roman" w:cs="Times New Roman"/>
          <w:sz w:val="28"/>
          <w:szCs w:val="28"/>
        </w:rPr>
        <w:t xml:space="preserve"> Серге</w:t>
      </w:r>
      <w:r>
        <w:rPr>
          <w:rFonts w:ascii="Times New Roman" w:hAnsi="Times New Roman" w:cs="Times New Roman"/>
          <w:sz w:val="28"/>
          <w:szCs w:val="28"/>
        </w:rPr>
        <w:t>й Эдуардович</w:t>
      </w:r>
      <w:r w:rsidR="00760902" w:rsidRPr="00760902">
        <w:rPr>
          <w:rFonts w:ascii="Times New Roman" w:hAnsi="Times New Roman" w:cs="Times New Roman"/>
          <w:sz w:val="28"/>
          <w:szCs w:val="28"/>
        </w:rPr>
        <w:t>. Эксперт имеет высшее образование по специальности «Строительство и эксплуатация зданий и сооружений», квалификация «Инженер» (диплом Горьковского высшего военного строительно-командного училища, НВ №728479, 1987г.), стаж работы по специальности: 3</w:t>
      </w:r>
      <w:r>
        <w:rPr>
          <w:rFonts w:ascii="Times New Roman" w:hAnsi="Times New Roman" w:cs="Times New Roman"/>
          <w:sz w:val="28"/>
          <w:szCs w:val="28"/>
        </w:rPr>
        <w:t>1</w:t>
      </w:r>
      <w:r w:rsidR="00760902" w:rsidRPr="007609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</w:t>
      </w:r>
      <w:r w:rsidR="00760902" w:rsidRPr="00760902">
        <w:rPr>
          <w:rFonts w:ascii="Times New Roman" w:hAnsi="Times New Roman" w:cs="Times New Roman"/>
          <w:sz w:val="28"/>
          <w:szCs w:val="28"/>
        </w:rPr>
        <w:t xml:space="preserve">, </w:t>
      </w:r>
      <w:r w:rsidR="004B0668">
        <w:rPr>
          <w:rFonts w:ascii="Times New Roman" w:hAnsi="Times New Roman" w:cs="Times New Roman"/>
          <w:sz w:val="28"/>
          <w:szCs w:val="28"/>
        </w:rPr>
        <w:t xml:space="preserve">судебным экспертом с 2008 г., </w:t>
      </w:r>
      <w:r w:rsidR="00760902" w:rsidRPr="00760902">
        <w:rPr>
          <w:rFonts w:ascii="Times New Roman" w:hAnsi="Times New Roman" w:cs="Times New Roman"/>
          <w:sz w:val="28"/>
          <w:szCs w:val="28"/>
        </w:rPr>
        <w:t>компетентность подтверждена в системе добровольной сертификации экспертов в области проведения судебных экспертиз и внесудебных исследований по направлению: 2.4.2. «Исследование проектной документации, строительных объектов в целях установления их соответствия специальным нормам и правилам» (</w:t>
      </w:r>
      <w:r w:rsidRPr="00326ED0">
        <w:rPr>
          <w:rFonts w:ascii="Times New Roman" w:hAnsi="Times New Roman" w:cs="Times New Roman"/>
          <w:sz w:val="28"/>
          <w:szCs w:val="28"/>
        </w:rPr>
        <w:t xml:space="preserve">сертификаты соответствия: № 00201 от 20.09.2017г. и 00074 от 08.09.2014г.; регистрационный №  РОСС </w:t>
      </w:r>
      <w:r w:rsidRPr="00326ED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26ED0">
        <w:rPr>
          <w:rFonts w:ascii="Times New Roman" w:hAnsi="Times New Roman" w:cs="Times New Roman"/>
          <w:sz w:val="28"/>
          <w:szCs w:val="28"/>
        </w:rPr>
        <w:t>.И702.04ЭВИ0; орган сертификации: Некоммерческое партнерство по повышению эффективности экспертного обеспечения судопроизводства «Коллегия судебных экспертов и экспертных организаций» (НП «КСЭО» http://npkseo.ru/), см. реестр экспертных организаций, выполняющих строительно-технические экспертизы: http://npkseo.ru/index/reestr_stroitelno_tekhnicheskie/0-126; реестр сертифицированных экспертов: http://npkseo.ru/index/reestr_sertificirovannykh_ehkspertov/0-19).</w:t>
      </w:r>
      <w:r w:rsidR="00760902" w:rsidRPr="007609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ED0" w:rsidRDefault="00326ED0" w:rsidP="0076090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836F5" w:rsidRPr="00760902" w:rsidRDefault="00E836F5" w:rsidP="0076090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60902">
        <w:rPr>
          <w:rFonts w:ascii="Times New Roman" w:hAnsi="Times New Roman" w:cs="Times New Roman"/>
          <w:sz w:val="28"/>
          <w:szCs w:val="28"/>
        </w:rPr>
        <w:t>Документы, подтверждающие квалификацию эксперта</w:t>
      </w:r>
      <w:r w:rsidR="00692387" w:rsidRPr="00760902">
        <w:rPr>
          <w:rFonts w:ascii="Times New Roman" w:hAnsi="Times New Roman" w:cs="Times New Roman"/>
          <w:sz w:val="28"/>
          <w:szCs w:val="28"/>
        </w:rPr>
        <w:t>,</w:t>
      </w:r>
      <w:r w:rsidRPr="00760902">
        <w:rPr>
          <w:rFonts w:ascii="Times New Roman" w:hAnsi="Times New Roman" w:cs="Times New Roman"/>
          <w:sz w:val="28"/>
          <w:szCs w:val="28"/>
        </w:rPr>
        <w:t xml:space="preserve"> </w:t>
      </w:r>
      <w:r w:rsidR="00760902" w:rsidRPr="00760902">
        <w:rPr>
          <w:rFonts w:ascii="Times New Roman" w:hAnsi="Times New Roman" w:cs="Times New Roman"/>
          <w:sz w:val="28"/>
          <w:szCs w:val="28"/>
        </w:rPr>
        <w:t xml:space="preserve">приведены </w:t>
      </w:r>
      <w:r w:rsidR="004B0668">
        <w:rPr>
          <w:rFonts w:ascii="Times New Roman" w:hAnsi="Times New Roman" w:cs="Times New Roman"/>
          <w:sz w:val="28"/>
          <w:szCs w:val="28"/>
        </w:rPr>
        <w:t>далее</w:t>
      </w:r>
      <w:r w:rsidRPr="00760902">
        <w:rPr>
          <w:rFonts w:ascii="Times New Roman" w:hAnsi="Times New Roman" w:cs="Times New Roman"/>
          <w:sz w:val="28"/>
          <w:szCs w:val="28"/>
        </w:rPr>
        <w:t>.</w:t>
      </w:r>
    </w:p>
    <w:p w:rsidR="000E152E" w:rsidRDefault="000E152E" w:rsidP="00E836F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0902" w:rsidRDefault="00760902" w:rsidP="00E836F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152E" w:rsidRDefault="000E152E" w:rsidP="00E836F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152E" w:rsidRDefault="000E152E" w:rsidP="007609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60902" w:rsidRDefault="00760902" w:rsidP="007609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0902" w:rsidRDefault="00760902" w:rsidP="007609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0902" w:rsidRDefault="00760902" w:rsidP="007609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0902" w:rsidRDefault="00760902" w:rsidP="007609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5948" cy="8867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клама сертификат Глазунов для сайт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124" cy="88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902" w:rsidRDefault="00760902" w:rsidP="007609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8477" cy="9505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ертификат Глазунов.b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6"/>
                    <a:stretch/>
                  </pic:blipFill>
                  <pic:spPr bwMode="auto">
                    <a:xfrm>
                      <a:off x="0" y="0"/>
                      <a:ext cx="6656115" cy="9618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902" w:rsidRPr="0023298A" w:rsidRDefault="00760902" w:rsidP="007609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760902" w:rsidRPr="0023298A" w:rsidSect="00760902">
      <w:pgSz w:w="11906" w:h="16838"/>
      <w:pgMar w:top="284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967CB2"/>
    <w:multiLevelType w:val="hybridMultilevel"/>
    <w:tmpl w:val="DFC88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6F5"/>
    <w:rsid w:val="00041F72"/>
    <w:rsid w:val="000D0B0B"/>
    <w:rsid w:val="000E152E"/>
    <w:rsid w:val="001B7958"/>
    <w:rsid w:val="0023298A"/>
    <w:rsid w:val="00243EDC"/>
    <w:rsid w:val="00326ED0"/>
    <w:rsid w:val="003A3A1E"/>
    <w:rsid w:val="00426B8D"/>
    <w:rsid w:val="004B0668"/>
    <w:rsid w:val="00692387"/>
    <w:rsid w:val="006E5E49"/>
    <w:rsid w:val="00750CFD"/>
    <w:rsid w:val="00760902"/>
    <w:rsid w:val="008F53AC"/>
    <w:rsid w:val="00AB433B"/>
    <w:rsid w:val="00B50D87"/>
    <w:rsid w:val="00C169DB"/>
    <w:rsid w:val="00C56200"/>
    <w:rsid w:val="00CB126A"/>
    <w:rsid w:val="00E8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5EFAD3-971F-4687-85D8-33F6F965A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836F5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E5E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43EDC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43EDC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B0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B06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49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Владимир</cp:lastModifiedBy>
  <cp:revision>2</cp:revision>
  <cp:lastPrinted>2018-02-27T06:05:00Z</cp:lastPrinted>
  <dcterms:created xsi:type="dcterms:W3CDTF">2018-04-09T13:23:00Z</dcterms:created>
  <dcterms:modified xsi:type="dcterms:W3CDTF">2018-04-09T13:23:00Z</dcterms:modified>
</cp:coreProperties>
</file>